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BA8385" w14:textId="77777777" w:rsidR="00BF2793" w:rsidRDefault="00DA6704" w:rsidP="00002B96">
      <w:pPr>
        <w:pStyle w:val="Title"/>
        <w:pBdr>
          <w:left w:val="none" w:sz="0" w:space="0" w:color="auto"/>
        </w:pBdr>
      </w:pPr>
      <w:r>
        <w:t>Intro to Memos</w:t>
      </w:r>
    </w:p>
    <w:p w14:paraId="3D547A5B" w14:textId="1CDD6ACD" w:rsidR="00C61A82" w:rsidRPr="00657A40" w:rsidRDefault="00C61A82" w:rsidP="00C61A82">
      <w:pPr>
        <w:pStyle w:val="Heading2"/>
        <w:rPr>
          <w:b w:val="0"/>
          <w:color w:val="000000" w:themeColor="text1"/>
          <w:sz w:val="24"/>
          <w:szCs w:val="24"/>
        </w:rPr>
      </w:pPr>
      <w:r w:rsidRPr="00657A40">
        <w:rPr>
          <w:sz w:val="24"/>
          <w:szCs w:val="24"/>
        </w:rPr>
        <w:t>Course:</w:t>
      </w:r>
      <w:r w:rsidR="00E11CD1" w:rsidRPr="00657A40">
        <w:rPr>
          <w:sz w:val="24"/>
          <w:szCs w:val="24"/>
        </w:rPr>
        <w:t xml:space="preserve"> </w:t>
      </w:r>
      <w:r w:rsidR="00081C2D">
        <w:rPr>
          <w:b w:val="0"/>
          <w:color w:val="000000" w:themeColor="text1"/>
          <w:sz w:val="24"/>
          <w:szCs w:val="24"/>
        </w:rPr>
        <w:t>Business Communications</w:t>
      </w:r>
    </w:p>
    <w:p w14:paraId="4F47E154" w14:textId="77777777" w:rsidR="00081C2D" w:rsidRDefault="00BF2793" w:rsidP="000B1D0E">
      <w:pPr>
        <w:pStyle w:val="Heading2"/>
        <w:rPr>
          <w:b w:val="0"/>
          <w:color w:val="000000" w:themeColor="text1"/>
          <w:sz w:val="24"/>
          <w:szCs w:val="24"/>
        </w:rPr>
      </w:pPr>
      <w:r w:rsidRPr="00657A40">
        <w:rPr>
          <w:sz w:val="24"/>
          <w:szCs w:val="24"/>
        </w:rPr>
        <w:t>Time Duration:</w:t>
      </w:r>
      <w:r w:rsidR="00E11CD1" w:rsidRPr="00EB4233">
        <w:rPr>
          <w:b w:val="0"/>
          <w:color w:val="000000" w:themeColor="text1"/>
          <w:sz w:val="24"/>
          <w:szCs w:val="24"/>
        </w:rPr>
        <w:t xml:space="preserve"> </w:t>
      </w:r>
      <w:r w:rsidR="00081C2D">
        <w:rPr>
          <w:b w:val="0"/>
          <w:color w:val="000000" w:themeColor="text1"/>
          <w:sz w:val="24"/>
          <w:szCs w:val="24"/>
        </w:rPr>
        <w:t>2 hours</w:t>
      </w:r>
      <w:r w:rsidR="00EB4233">
        <w:rPr>
          <w:b w:val="0"/>
          <w:color w:val="000000" w:themeColor="text1"/>
          <w:sz w:val="24"/>
          <w:szCs w:val="24"/>
        </w:rPr>
        <w:t xml:space="preserve"> </w:t>
      </w:r>
    </w:p>
    <w:p w14:paraId="5D2B0606" w14:textId="77777777" w:rsidR="00C20557" w:rsidRPr="00EE65C0" w:rsidRDefault="00BF2793" w:rsidP="00C20557">
      <w:pPr>
        <w:pStyle w:val="Heading2"/>
        <w:rPr>
          <w:b w:val="0"/>
          <w:color w:val="000000" w:themeColor="text1"/>
          <w:sz w:val="24"/>
          <w:szCs w:val="24"/>
        </w:rPr>
      </w:pPr>
      <w:r w:rsidRPr="00657A40">
        <w:rPr>
          <w:sz w:val="24"/>
          <w:szCs w:val="24"/>
        </w:rPr>
        <w:t>Overview:</w:t>
      </w:r>
      <w:r w:rsidR="00E11CD1" w:rsidRPr="003B3ED2">
        <w:rPr>
          <w:b w:val="0"/>
          <w:color w:val="000000" w:themeColor="text1"/>
          <w:sz w:val="24"/>
          <w:szCs w:val="24"/>
        </w:rPr>
        <w:t xml:space="preserve"> </w:t>
      </w:r>
      <w:r w:rsidR="00560A82">
        <w:rPr>
          <w:b w:val="0"/>
          <w:color w:val="000000" w:themeColor="text1"/>
          <w:sz w:val="24"/>
          <w:szCs w:val="24"/>
        </w:rPr>
        <w:t xml:space="preserve">These activities are intended to </w:t>
      </w:r>
      <w:r w:rsidR="000B2E02">
        <w:rPr>
          <w:b w:val="0"/>
          <w:color w:val="000000" w:themeColor="text1"/>
          <w:sz w:val="24"/>
          <w:szCs w:val="24"/>
        </w:rPr>
        <w:t>introduce students to proper formatting of memos</w:t>
      </w:r>
      <w:r w:rsidR="00560A82">
        <w:rPr>
          <w:b w:val="0"/>
          <w:color w:val="000000" w:themeColor="text1"/>
          <w:sz w:val="24"/>
          <w:szCs w:val="24"/>
        </w:rPr>
        <w:t>.</w:t>
      </w:r>
    </w:p>
    <w:p w14:paraId="60EF82E3" w14:textId="4050DA16" w:rsidR="00A11C30" w:rsidRPr="00081C2D" w:rsidRDefault="00BF2793" w:rsidP="00081C2D">
      <w:pPr>
        <w:pStyle w:val="Heading2"/>
        <w:rPr>
          <w:b w:val="0"/>
          <w:color w:val="000000" w:themeColor="text1"/>
          <w:sz w:val="24"/>
          <w:szCs w:val="24"/>
        </w:rPr>
      </w:pPr>
      <w:r w:rsidRPr="00657A40">
        <w:rPr>
          <w:sz w:val="24"/>
          <w:szCs w:val="24"/>
        </w:rPr>
        <w:t>Materials:</w:t>
      </w:r>
      <w:r w:rsidR="00E11CD1" w:rsidRPr="003B3ED2">
        <w:rPr>
          <w:b w:val="0"/>
          <w:color w:val="000000" w:themeColor="text1"/>
          <w:sz w:val="24"/>
          <w:szCs w:val="24"/>
        </w:rPr>
        <w:t xml:space="preserve"> </w:t>
      </w:r>
      <w:r w:rsidR="00081C2D">
        <w:rPr>
          <w:b w:val="0"/>
          <w:color w:val="000000" w:themeColor="text1"/>
          <w:sz w:val="24"/>
          <w:szCs w:val="24"/>
        </w:rPr>
        <w:t xml:space="preserve">Memo, </w:t>
      </w:r>
      <w:r w:rsidR="00DA6704">
        <w:rPr>
          <w:b w:val="0"/>
          <w:color w:val="000000" w:themeColor="text1"/>
          <w:sz w:val="24"/>
          <w:szCs w:val="24"/>
        </w:rPr>
        <w:t xml:space="preserve">Memo </w:t>
      </w:r>
      <w:r w:rsidR="00081C2D">
        <w:rPr>
          <w:b w:val="0"/>
          <w:color w:val="000000" w:themeColor="text1"/>
          <w:sz w:val="24"/>
          <w:szCs w:val="24"/>
        </w:rPr>
        <w:t xml:space="preserve">Formatting </w:t>
      </w:r>
      <w:r w:rsidR="00DA6704">
        <w:rPr>
          <w:b w:val="0"/>
          <w:color w:val="000000" w:themeColor="text1"/>
          <w:sz w:val="24"/>
          <w:szCs w:val="24"/>
        </w:rPr>
        <w:t xml:space="preserve">Guides Worksheet, </w:t>
      </w:r>
      <w:r w:rsidR="00081C2D">
        <w:rPr>
          <w:b w:val="0"/>
          <w:color w:val="000000" w:themeColor="text1"/>
          <w:sz w:val="24"/>
          <w:szCs w:val="24"/>
        </w:rPr>
        <w:t xml:space="preserve">Type of </w:t>
      </w:r>
      <w:r w:rsidR="00DA6704">
        <w:rPr>
          <w:b w:val="0"/>
          <w:color w:val="000000" w:themeColor="text1"/>
          <w:sz w:val="24"/>
          <w:szCs w:val="24"/>
        </w:rPr>
        <w:t xml:space="preserve">Johnson </w:t>
      </w:r>
      <w:r w:rsidR="00081C2D">
        <w:rPr>
          <w:b w:val="0"/>
          <w:color w:val="000000" w:themeColor="text1"/>
          <w:sz w:val="24"/>
          <w:szCs w:val="24"/>
        </w:rPr>
        <w:t>Memo</w:t>
      </w:r>
      <w:r w:rsidR="00DA6704">
        <w:rPr>
          <w:b w:val="0"/>
          <w:color w:val="000000" w:themeColor="text1"/>
          <w:sz w:val="24"/>
          <w:szCs w:val="24"/>
        </w:rPr>
        <w:t xml:space="preserve">, Stevens </w:t>
      </w:r>
      <w:r w:rsidR="00081C2D">
        <w:rPr>
          <w:b w:val="0"/>
          <w:color w:val="000000" w:themeColor="text1"/>
          <w:sz w:val="24"/>
          <w:szCs w:val="24"/>
        </w:rPr>
        <w:t xml:space="preserve">Memo, and Writing Memos: Put it into Practice </w:t>
      </w:r>
    </w:p>
    <w:p w14:paraId="5F7D2EDB" w14:textId="77777777" w:rsidR="003B3ED2" w:rsidRDefault="00BF2793" w:rsidP="00C61A82">
      <w:pPr>
        <w:pStyle w:val="Heading1"/>
        <w:spacing w:after="60"/>
        <w:rPr>
          <w:b w:val="0"/>
          <w:color w:val="000000" w:themeColor="text1"/>
          <w:sz w:val="24"/>
          <w:szCs w:val="24"/>
        </w:rPr>
      </w:pPr>
      <w:r w:rsidRPr="00657A40">
        <w:rPr>
          <w:sz w:val="24"/>
          <w:szCs w:val="24"/>
        </w:rPr>
        <w:t>Activities and Procedures:</w:t>
      </w:r>
      <w:r w:rsidR="00E11CD1" w:rsidRPr="003B3ED2">
        <w:rPr>
          <w:b w:val="0"/>
          <w:color w:val="000000" w:themeColor="text1"/>
          <w:sz w:val="24"/>
          <w:szCs w:val="24"/>
        </w:rPr>
        <w:t xml:space="preserve"> </w:t>
      </w:r>
    </w:p>
    <w:p w14:paraId="7F9FF227" w14:textId="5E3A4015" w:rsidR="00DA6704" w:rsidRDefault="00556111" w:rsidP="00556111">
      <w:pPr>
        <w:pStyle w:val="NoSpacing"/>
        <w:numPr>
          <w:ilvl w:val="0"/>
          <w:numId w:val="15"/>
        </w:numPr>
        <w:rPr>
          <w:sz w:val="24"/>
        </w:rPr>
      </w:pPr>
      <w:r>
        <w:rPr>
          <w:sz w:val="24"/>
        </w:rPr>
        <w:t>Read the M</w:t>
      </w:r>
      <w:r w:rsidR="00DA6704">
        <w:rPr>
          <w:sz w:val="24"/>
        </w:rPr>
        <w:t>emo Guides worksheet</w:t>
      </w:r>
      <w:r>
        <w:rPr>
          <w:sz w:val="24"/>
        </w:rPr>
        <w:t xml:space="preserve">, </w:t>
      </w:r>
      <w:r w:rsidR="00DA6704">
        <w:rPr>
          <w:sz w:val="24"/>
        </w:rPr>
        <w:t xml:space="preserve">including the memo, thoroughly and find the answers to fill in the blanks in the document. </w:t>
      </w:r>
    </w:p>
    <w:p w14:paraId="3619C285" w14:textId="5BA4A2EA" w:rsidR="00DA6704" w:rsidRDefault="00556111" w:rsidP="001D0790">
      <w:pPr>
        <w:pStyle w:val="NoSpacing"/>
        <w:numPr>
          <w:ilvl w:val="0"/>
          <w:numId w:val="15"/>
        </w:numPr>
        <w:rPr>
          <w:sz w:val="24"/>
        </w:rPr>
      </w:pPr>
      <w:r>
        <w:rPr>
          <w:sz w:val="24"/>
        </w:rPr>
        <w:t xml:space="preserve">Then </w:t>
      </w:r>
      <w:r w:rsidR="00DA6704">
        <w:rPr>
          <w:sz w:val="24"/>
        </w:rPr>
        <w:t>type the Johnso</w:t>
      </w:r>
      <w:r w:rsidR="005C3E3D">
        <w:rPr>
          <w:sz w:val="24"/>
        </w:rPr>
        <w:t>n</w:t>
      </w:r>
      <w:r w:rsidR="00DA6704">
        <w:rPr>
          <w:sz w:val="24"/>
        </w:rPr>
        <w:t xml:space="preserve"> Memo from the Memo Guides worksheet</w:t>
      </w:r>
      <w:r>
        <w:rPr>
          <w:sz w:val="24"/>
        </w:rPr>
        <w:t xml:space="preserve"> as shown.</w:t>
      </w:r>
    </w:p>
    <w:p w14:paraId="101E7D37" w14:textId="0FF0A62B" w:rsidR="00720808" w:rsidRPr="00104059" w:rsidRDefault="00DA6704" w:rsidP="00104059">
      <w:pPr>
        <w:pStyle w:val="NoSpacing"/>
        <w:numPr>
          <w:ilvl w:val="0"/>
          <w:numId w:val="15"/>
        </w:numPr>
        <w:rPr>
          <w:sz w:val="24"/>
        </w:rPr>
      </w:pPr>
      <w:r>
        <w:rPr>
          <w:sz w:val="24"/>
        </w:rPr>
        <w:t>After typing the Johnson Memo, type the Stevens Memo in the book.</w:t>
      </w:r>
      <w:r w:rsidR="00A11C30">
        <w:rPr>
          <w:sz w:val="24"/>
        </w:rPr>
        <w:t xml:space="preserve"> </w:t>
      </w:r>
    </w:p>
    <w:p w14:paraId="042125EE" w14:textId="77777777" w:rsidR="00720808" w:rsidRDefault="00720808" w:rsidP="00720808">
      <w:pPr>
        <w:pStyle w:val="NoSpacing"/>
        <w:ind w:left="720"/>
        <w:rPr>
          <w:sz w:val="24"/>
        </w:rPr>
      </w:pPr>
    </w:p>
    <w:p w14:paraId="06C40F41" w14:textId="77777777" w:rsidR="00720808" w:rsidRPr="00720808" w:rsidRDefault="003E5E8D" w:rsidP="00720808">
      <w:pPr>
        <w:pStyle w:val="NoSpacing"/>
        <w:numPr>
          <w:ilvl w:val="0"/>
          <w:numId w:val="15"/>
        </w:numPr>
        <w:rPr>
          <w:sz w:val="24"/>
        </w:rPr>
      </w:pPr>
      <w:r>
        <w:rPr>
          <w:sz w:val="24"/>
        </w:rPr>
        <w:t xml:space="preserve">After completion of the two practice assignments, the Johnson and Stevens Memo, students will complete one free form memo from the </w:t>
      </w:r>
      <w:r>
        <w:t xml:space="preserve">Writing Memos: Putting It in Practice page.  </w:t>
      </w:r>
    </w:p>
    <w:p w14:paraId="09556773" w14:textId="77777777" w:rsidR="00720808" w:rsidRPr="00720808" w:rsidRDefault="00720808" w:rsidP="00720808">
      <w:pPr>
        <w:pStyle w:val="NoSpacing"/>
        <w:numPr>
          <w:ilvl w:val="1"/>
          <w:numId w:val="15"/>
        </w:numPr>
        <w:rPr>
          <w:sz w:val="24"/>
        </w:rPr>
      </w:pPr>
      <w:r>
        <w:t>Review How to Write a memo below:</w:t>
      </w:r>
    </w:p>
    <w:p w14:paraId="21B449C1" w14:textId="4253975F" w:rsidR="001E76E5" w:rsidRDefault="00720808" w:rsidP="00720808">
      <w:pPr>
        <w:pStyle w:val="NoSpacing"/>
        <w:numPr>
          <w:ilvl w:val="1"/>
          <w:numId w:val="15"/>
        </w:numPr>
        <w:rPr>
          <w:sz w:val="24"/>
        </w:rPr>
      </w:pPr>
      <w:r>
        <w:t xml:space="preserve">Pick one of the scenarios from the last page.  </w:t>
      </w:r>
      <w:r w:rsidR="003E5E8D">
        <w:rPr>
          <w:sz w:val="24"/>
        </w:rPr>
        <w:t>Follow the directions on that page by selecting a memo Topic and writing a memo responding to the scenario</w:t>
      </w:r>
      <w:r>
        <w:rPr>
          <w:sz w:val="24"/>
        </w:rPr>
        <w:t xml:space="preserve"> using the guidelines below for a subject, opening, body, and closing to your memo.</w:t>
      </w:r>
    </w:p>
    <w:p w14:paraId="2F492B4F" w14:textId="61D2C917" w:rsidR="004C2782" w:rsidRDefault="004C2782" w:rsidP="004C2782">
      <w:pPr>
        <w:pStyle w:val="NoSpacing"/>
        <w:rPr>
          <w:sz w:val="24"/>
        </w:rPr>
      </w:pPr>
    </w:p>
    <w:p w14:paraId="6E7972C3" w14:textId="53D0C28D" w:rsidR="004C2782" w:rsidRDefault="004C2782" w:rsidP="004C2782">
      <w:pPr>
        <w:pStyle w:val="NoSpacing"/>
        <w:rPr>
          <w:sz w:val="24"/>
        </w:rPr>
      </w:pPr>
      <w:r>
        <w:rPr>
          <w:sz w:val="24"/>
        </w:rPr>
        <w:t>How to Write a Memo</w:t>
      </w:r>
    </w:p>
    <w:p w14:paraId="55CA710F" w14:textId="5260243A" w:rsidR="004C2782" w:rsidRDefault="004C2782" w:rsidP="004C2782">
      <w:pPr>
        <w:pStyle w:val="NoSpacing"/>
        <w:rPr>
          <w:sz w:val="24"/>
        </w:rPr>
      </w:pPr>
    </w:p>
    <w:p w14:paraId="08EA813F" w14:textId="48666C18" w:rsidR="004C2782" w:rsidRPr="004C2782" w:rsidRDefault="004C2782" w:rsidP="004C2782">
      <w:pPr>
        <w:pStyle w:val="NoSpacing"/>
        <w:numPr>
          <w:ilvl w:val="0"/>
          <w:numId w:val="18"/>
        </w:numPr>
        <w:rPr>
          <w:sz w:val="24"/>
        </w:rPr>
      </w:pPr>
      <w:r w:rsidRPr="004C2782">
        <w:rPr>
          <w:b/>
          <w:bCs/>
          <w:sz w:val="24"/>
        </w:rPr>
        <w:t>Subject</w:t>
      </w:r>
      <w:r>
        <w:rPr>
          <w:b/>
          <w:bCs/>
          <w:sz w:val="24"/>
        </w:rPr>
        <w:t xml:space="preserve"> Line </w:t>
      </w:r>
      <w:r w:rsidRPr="004C2782">
        <w:rPr>
          <w:b/>
          <w:bCs/>
          <w:sz w:val="24"/>
        </w:rPr>
        <w:t>clearly catches their attention – What your message is about</w:t>
      </w:r>
    </w:p>
    <w:p w14:paraId="276CFA65" w14:textId="77777777" w:rsidR="004C2782" w:rsidRPr="004C2782" w:rsidRDefault="004C2782" w:rsidP="004C2782">
      <w:pPr>
        <w:pStyle w:val="NoSpacing"/>
        <w:numPr>
          <w:ilvl w:val="0"/>
          <w:numId w:val="18"/>
        </w:numPr>
        <w:rPr>
          <w:sz w:val="24"/>
        </w:rPr>
      </w:pPr>
      <w:r w:rsidRPr="004C2782">
        <w:rPr>
          <w:b/>
          <w:bCs/>
          <w:sz w:val="24"/>
        </w:rPr>
        <w:t>Opening</w:t>
      </w:r>
      <w:r w:rsidRPr="004C2782">
        <w:rPr>
          <w:sz w:val="24"/>
        </w:rPr>
        <w:t xml:space="preserve"> - Since this is a friendly reminder, </w:t>
      </w:r>
      <w:proofErr w:type="gramStart"/>
      <w:r w:rsidRPr="004C2782">
        <w:rPr>
          <w:sz w:val="24"/>
        </w:rPr>
        <w:t>it's</w:t>
      </w:r>
      <w:proofErr w:type="gramEnd"/>
      <w:r w:rsidRPr="004C2782">
        <w:rPr>
          <w:sz w:val="24"/>
        </w:rPr>
        <w:t xml:space="preserve"> a good idea to start the message on a positive note. This keeps your message from seeming too harsh. If you </w:t>
      </w:r>
      <w:proofErr w:type="gramStart"/>
      <w:r w:rsidRPr="004C2782">
        <w:rPr>
          <w:sz w:val="24"/>
        </w:rPr>
        <w:t>can't</w:t>
      </w:r>
      <w:proofErr w:type="gramEnd"/>
      <w:r w:rsidRPr="004C2782">
        <w:rPr>
          <w:sz w:val="24"/>
        </w:rPr>
        <w:t xml:space="preserve"> think of anything specific, state something friendly like "I hope you are doing well."</w:t>
      </w:r>
    </w:p>
    <w:p w14:paraId="1ACECA7D" w14:textId="77777777" w:rsidR="004C2782" w:rsidRPr="004C2782" w:rsidRDefault="004C2782" w:rsidP="004C2782">
      <w:pPr>
        <w:pStyle w:val="NoSpacing"/>
        <w:numPr>
          <w:ilvl w:val="0"/>
          <w:numId w:val="18"/>
        </w:numPr>
        <w:rPr>
          <w:sz w:val="24"/>
        </w:rPr>
      </w:pPr>
      <w:r w:rsidRPr="004C2782">
        <w:rPr>
          <w:b/>
          <w:bCs/>
          <w:sz w:val="24"/>
        </w:rPr>
        <w:t>Body of the Message</w:t>
      </w:r>
      <w:r w:rsidRPr="004C2782">
        <w:rPr>
          <w:sz w:val="24"/>
        </w:rPr>
        <w:t> - This is where you need to communicate the purpose of the message. Think carefully about what you want to say here. Be as clear as possible. Explain exactly what is overdue or what needs to be addressed (work, behavior, timeliness, etc.).  Explain the impact, the effect, or the results of not doing or doing the behavior</w:t>
      </w:r>
    </w:p>
    <w:p w14:paraId="4D5AAA13" w14:textId="4539549B" w:rsidR="004C2782" w:rsidRPr="00104059" w:rsidRDefault="004C2782" w:rsidP="004C2782">
      <w:pPr>
        <w:pStyle w:val="NoSpacing"/>
        <w:numPr>
          <w:ilvl w:val="0"/>
          <w:numId w:val="18"/>
        </w:numPr>
        <w:rPr>
          <w:sz w:val="24"/>
        </w:rPr>
      </w:pPr>
      <w:r w:rsidRPr="004C2782">
        <w:rPr>
          <w:b/>
          <w:bCs/>
          <w:sz w:val="24"/>
        </w:rPr>
        <w:t>Closing:  Call to Action</w:t>
      </w:r>
      <w:r w:rsidRPr="004C2782">
        <w:rPr>
          <w:sz w:val="24"/>
        </w:rPr>
        <w:t xml:space="preserve"> - Finally, tell the message recipient what </w:t>
      </w:r>
      <w:proofErr w:type="gramStart"/>
      <w:r w:rsidRPr="004C2782">
        <w:rPr>
          <w:sz w:val="24"/>
        </w:rPr>
        <w:t>you'd</w:t>
      </w:r>
      <w:proofErr w:type="gramEnd"/>
      <w:r w:rsidRPr="004C2782">
        <w:rPr>
          <w:sz w:val="24"/>
        </w:rPr>
        <w:t xml:space="preserve"> like them to do. Usually, this is a request for them to perform a desired action—</w:t>
      </w:r>
      <w:proofErr w:type="gramStart"/>
      <w:r w:rsidRPr="004C2782">
        <w:rPr>
          <w:sz w:val="24"/>
        </w:rPr>
        <w:t>It's</w:t>
      </w:r>
      <w:proofErr w:type="gramEnd"/>
      <w:r w:rsidRPr="004C2782">
        <w:rPr>
          <w:sz w:val="24"/>
        </w:rPr>
        <w:t xml:space="preserve"> also a good idea to offer help, such as an offer to answer questions</w:t>
      </w:r>
    </w:p>
    <w:sectPr w:rsidR="004C2782" w:rsidRPr="00104059" w:rsidSect="00D46D3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24483A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7AD7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3C00E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566A2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2729D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EDCFF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E8BE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B3AF1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F262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28AB0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347BAC"/>
    <w:multiLevelType w:val="hybridMultilevel"/>
    <w:tmpl w:val="386031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3823E8"/>
    <w:multiLevelType w:val="hybridMultilevel"/>
    <w:tmpl w:val="87402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EC236E"/>
    <w:multiLevelType w:val="hybridMultilevel"/>
    <w:tmpl w:val="82BE37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6D7E0A"/>
    <w:multiLevelType w:val="hybridMultilevel"/>
    <w:tmpl w:val="3F4E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250DB6"/>
    <w:multiLevelType w:val="hybridMultilevel"/>
    <w:tmpl w:val="4BC65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2359FD"/>
    <w:multiLevelType w:val="hybridMultilevel"/>
    <w:tmpl w:val="14E4DF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D638EA"/>
    <w:multiLevelType w:val="hybridMultilevel"/>
    <w:tmpl w:val="3E105C5E"/>
    <w:lvl w:ilvl="0" w:tplc="08D2ABBE">
      <w:start w:val="1"/>
      <w:numFmt w:val="decimal"/>
      <w:lvlText w:val="%1."/>
      <w:lvlJc w:val="left"/>
      <w:pPr>
        <w:tabs>
          <w:tab w:val="num" w:pos="720"/>
        </w:tabs>
        <w:ind w:left="720" w:hanging="360"/>
      </w:pPr>
    </w:lvl>
    <w:lvl w:ilvl="1" w:tplc="3CCE358A" w:tentative="1">
      <w:start w:val="1"/>
      <w:numFmt w:val="decimal"/>
      <w:lvlText w:val="%2."/>
      <w:lvlJc w:val="left"/>
      <w:pPr>
        <w:tabs>
          <w:tab w:val="num" w:pos="1440"/>
        </w:tabs>
        <w:ind w:left="1440" w:hanging="360"/>
      </w:pPr>
    </w:lvl>
    <w:lvl w:ilvl="2" w:tplc="61603C22" w:tentative="1">
      <w:start w:val="1"/>
      <w:numFmt w:val="decimal"/>
      <w:lvlText w:val="%3."/>
      <w:lvlJc w:val="left"/>
      <w:pPr>
        <w:tabs>
          <w:tab w:val="num" w:pos="2160"/>
        </w:tabs>
        <w:ind w:left="2160" w:hanging="360"/>
      </w:pPr>
    </w:lvl>
    <w:lvl w:ilvl="3" w:tplc="48B25DD4" w:tentative="1">
      <w:start w:val="1"/>
      <w:numFmt w:val="decimal"/>
      <w:lvlText w:val="%4."/>
      <w:lvlJc w:val="left"/>
      <w:pPr>
        <w:tabs>
          <w:tab w:val="num" w:pos="2880"/>
        </w:tabs>
        <w:ind w:left="2880" w:hanging="360"/>
      </w:pPr>
    </w:lvl>
    <w:lvl w:ilvl="4" w:tplc="29FE717C" w:tentative="1">
      <w:start w:val="1"/>
      <w:numFmt w:val="decimal"/>
      <w:lvlText w:val="%5."/>
      <w:lvlJc w:val="left"/>
      <w:pPr>
        <w:tabs>
          <w:tab w:val="num" w:pos="3600"/>
        </w:tabs>
        <w:ind w:left="3600" w:hanging="360"/>
      </w:pPr>
    </w:lvl>
    <w:lvl w:ilvl="5" w:tplc="02DC1D58" w:tentative="1">
      <w:start w:val="1"/>
      <w:numFmt w:val="decimal"/>
      <w:lvlText w:val="%6."/>
      <w:lvlJc w:val="left"/>
      <w:pPr>
        <w:tabs>
          <w:tab w:val="num" w:pos="4320"/>
        </w:tabs>
        <w:ind w:left="4320" w:hanging="360"/>
      </w:pPr>
    </w:lvl>
    <w:lvl w:ilvl="6" w:tplc="20B4F242" w:tentative="1">
      <w:start w:val="1"/>
      <w:numFmt w:val="decimal"/>
      <w:lvlText w:val="%7."/>
      <w:lvlJc w:val="left"/>
      <w:pPr>
        <w:tabs>
          <w:tab w:val="num" w:pos="5040"/>
        </w:tabs>
        <w:ind w:left="5040" w:hanging="360"/>
      </w:pPr>
    </w:lvl>
    <w:lvl w:ilvl="7" w:tplc="80EC655C" w:tentative="1">
      <w:start w:val="1"/>
      <w:numFmt w:val="decimal"/>
      <w:lvlText w:val="%8."/>
      <w:lvlJc w:val="left"/>
      <w:pPr>
        <w:tabs>
          <w:tab w:val="num" w:pos="5760"/>
        </w:tabs>
        <w:ind w:left="5760" w:hanging="360"/>
      </w:pPr>
    </w:lvl>
    <w:lvl w:ilvl="8" w:tplc="0B90E0B6" w:tentative="1">
      <w:start w:val="1"/>
      <w:numFmt w:val="decimal"/>
      <w:lvlText w:val="%9."/>
      <w:lvlJc w:val="left"/>
      <w:pPr>
        <w:tabs>
          <w:tab w:val="num" w:pos="6480"/>
        </w:tabs>
        <w:ind w:left="6480" w:hanging="360"/>
      </w:pPr>
    </w:lvl>
  </w:abstractNum>
  <w:abstractNum w:abstractNumId="17" w15:restartNumberingAfterBreak="0">
    <w:nsid w:val="6AA052A1"/>
    <w:multiLevelType w:val="hybridMultilevel"/>
    <w:tmpl w:val="7F3478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0"/>
  </w:num>
  <w:num w:numId="14">
    <w:abstractNumId w:val="17"/>
  </w:num>
  <w:num w:numId="15">
    <w:abstractNumId w:val="15"/>
  </w:num>
  <w:num w:numId="16">
    <w:abstractNumId w:val="11"/>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96"/>
    <w:rsid w:val="00002B96"/>
    <w:rsid w:val="00081C2D"/>
    <w:rsid w:val="00086A73"/>
    <w:rsid w:val="000B1D0E"/>
    <w:rsid w:val="000B2E02"/>
    <w:rsid w:val="000C7981"/>
    <w:rsid w:val="00104059"/>
    <w:rsid w:val="00127591"/>
    <w:rsid w:val="00134F98"/>
    <w:rsid w:val="001407B9"/>
    <w:rsid w:val="00161140"/>
    <w:rsid w:val="00175648"/>
    <w:rsid w:val="001A47CC"/>
    <w:rsid w:val="001D0790"/>
    <w:rsid w:val="001E67D4"/>
    <w:rsid w:val="001E76E5"/>
    <w:rsid w:val="001F33DA"/>
    <w:rsid w:val="0024241D"/>
    <w:rsid w:val="00283939"/>
    <w:rsid w:val="0037107D"/>
    <w:rsid w:val="003B3ED2"/>
    <w:rsid w:val="003E5E8D"/>
    <w:rsid w:val="003F6CC6"/>
    <w:rsid w:val="004221B3"/>
    <w:rsid w:val="0045415F"/>
    <w:rsid w:val="004C2782"/>
    <w:rsid w:val="004D7A21"/>
    <w:rsid w:val="004E1E96"/>
    <w:rsid w:val="00556111"/>
    <w:rsid w:val="00560A82"/>
    <w:rsid w:val="005741CA"/>
    <w:rsid w:val="005B517F"/>
    <w:rsid w:val="005C3E3D"/>
    <w:rsid w:val="005D3E4A"/>
    <w:rsid w:val="005D70D2"/>
    <w:rsid w:val="005F53D1"/>
    <w:rsid w:val="00602C28"/>
    <w:rsid w:val="00657A40"/>
    <w:rsid w:val="006C0383"/>
    <w:rsid w:val="006D116B"/>
    <w:rsid w:val="00720808"/>
    <w:rsid w:val="00724867"/>
    <w:rsid w:val="00733A51"/>
    <w:rsid w:val="007700E0"/>
    <w:rsid w:val="00781B0F"/>
    <w:rsid w:val="00822F06"/>
    <w:rsid w:val="00856BC9"/>
    <w:rsid w:val="00882C8B"/>
    <w:rsid w:val="00937269"/>
    <w:rsid w:val="00947FA8"/>
    <w:rsid w:val="009F6147"/>
    <w:rsid w:val="00A11C30"/>
    <w:rsid w:val="00A21319"/>
    <w:rsid w:val="00A234B0"/>
    <w:rsid w:val="00A2622F"/>
    <w:rsid w:val="00B53263"/>
    <w:rsid w:val="00BB4B76"/>
    <w:rsid w:val="00BD7026"/>
    <w:rsid w:val="00BF2793"/>
    <w:rsid w:val="00BF65EC"/>
    <w:rsid w:val="00C01440"/>
    <w:rsid w:val="00C20557"/>
    <w:rsid w:val="00C27DB5"/>
    <w:rsid w:val="00C61A82"/>
    <w:rsid w:val="00D079BF"/>
    <w:rsid w:val="00D46D3A"/>
    <w:rsid w:val="00D87F9E"/>
    <w:rsid w:val="00D95F82"/>
    <w:rsid w:val="00DA6704"/>
    <w:rsid w:val="00DE0E38"/>
    <w:rsid w:val="00E11CD1"/>
    <w:rsid w:val="00E4159A"/>
    <w:rsid w:val="00EB4233"/>
    <w:rsid w:val="00EB5A31"/>
    <w:rsid w:val="00EC479A"/>
    <w:rsid w:val="00EE65C0"/>
    <w:rsid w:val="00F36D73"/>
    <w:rsid w:val="00F70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F20823"/>
  <w15:docId w15:val="{5370EBF7-6DFB-41A3-BC68-CA55F705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6D3A"/>
    <w:rPr>
      <w:rFonts w:ascii="Arial" w:hAnsi="Arial"/>
      <w:sz w:val="22"/>
      <w:szCs w:val="24"/>
    </w:rPr>
  </w:style>
  <w:style w:type="paragraph" w:styleId="Heading1">
    <w:name w:val="heading 1"/>
    <w:basedOn w:val="Normal"/>
    <w:next w:val="Normal"/>
    <w:qFormat/>
    <w:rsid w:val="00127591"/>
    <w:pPr>
      <w:spacing w:before="240" w:after="360"/>
      <w:outlineLvl w:val="0"/>
    </w:pPr>
    <w:rPr>
      <w:b/>
      <w:color w:val="333399"/>
      <w:sz w:val="26"/>
      <w:szCs w:val="26"/>
    </w:rPr>
  </w:style>
  <w:style w:type="paragraph" w:styleId="Heading2">
    <w:name w:val="heading 2"/>
    <w:basedOn w:val="Normal"/>
    <w:next w:val="Normal"/>
    <w:qFormat/>
    <w:rsid w:val="00127591"/>
    <w:pPr>
      <w:spacing w:before="240" w:after="60"/>
      <w:outlineLvl w:val="1"/>
    </w:pPr>
    <w:rPr>
      <w:b/>
      <w:color w:val="333399"/>
      <w:sz w:val="26"/>
      <w:szCs w:val="26"/>
    </w:rPr>
  </w:style>
  <w:style w:type="paragraph" w:styleId="Heading3">
    <w:name w:val="heading 3"/>
    <w:basedOn w:val="Normal"/>
    <w:next w:val="Normal"/>
    <w:qFormat/>
    <w:rsid w:val="00161140"/>
    <w:pPr>
      <w:keepNext/>
      <w:spacing w:before="240" w:after="60"/>
      <w:outlineLvl w:val="2"/>
    </w:pPr>
    <w:rPr>
      <w:rFonts w:cs="Arial"/>
      <w:b/>
      <w:bCs/>
      <w:color w:val="333399"/>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622F"/>
    <w:pPr>
      <w:pBdr>
        <w:left w:val="dashSmallGap" w:sz="12" w:space="4" w:color="333399"/>
        <w:bottom w:val="single" w:sz="36" w:space="1" w:color="333399"/>
      </w:pBdr>
    </w:pPr>
    <w:rPr>
      <w:rFonts w:ascii="Century Gothic" w:hAnsi="Century Gothic" w:cs="Arial"/>
      <w:color w:val="008000"/>
      <w:position w:val="10"/>
      <w:sz w:val="52"/>
      <w:szCs w:val="52"/>
    </w:rPr>
  </w:style>
  <w:style w:type="paragraph" w:customStyle="1" w:styleId="Default">
    <w:name w:val="Default"/>
    <w:rsid w:val="00657A40"/>
    <w:pPr>
      <w:autoSpaceDE w:val="0"/>
      <w:autoSpaceDN w:val="0"/>
      <w:adjustRightInd w:val="0"/>
    </w:pPr>
    <w:rPr>
      <w:rFonts w:ascii="Arial" w:hAnsi="Arial" w:cs="Arial"/>
      <w:color w:val="000000"/>
      <w:sz w:val="24"/>
      <w:szCs w:val="24"/>
    </w:rPr>
  </w:style>
  <w:style w:type="paragraph" w:styleId="NoSpacing">
    <w:name w:val="No Spacing"/>
    <w:uiPriority w:val="1"/>
    <w:qFormat/>
    <w:rsid w:val="00B53263"/>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5868887">
      <w:bodyDiv w:val="1"/>
      <w:marLeft w:val="0"/>
      <w:marRight w:val="0"/>
      <w:marTop w:val="0"/>
      <w:marBottom w:val="0"/>
      <w:divBdr>
        <w:top w:val="none" w:sz="0" w:space="0" w:color="auto"/>
        <w:left w:val="none" w:sz="0" w:space="0" w:color="auto"/>
        <w:bottom w:val="none" w:sz="0" w:space="0" w:color="auto"/>
        <w:right w:val="none" w:sz="0" w:space="0" w:color="auto"/>
      </w:divBdr>
      <w:divsChild>
        <w:div w:id="1263226565">
          <w:marLeft w:val="288"/>
          <w:marRight w:val="0"/>
          <w:marTop w:val="240"/>
          <w:marBottom w:val="0"/>
          <w:divBdr>
            <w:top w:val="none" w:sz="0" w:space="0" w:color="auto"/>
            <w:left w:val="none" w:sz="0" w:space="0" w:color="auto"/>
            <w:bottom w:val="none" w:sz="0" w:space="0" w:color="auto"/>
            <w:right w:val="none" w:sz="0" w:space="0" w:color="auto"/>
          </w:divBdr>
        </w:div>
        <w:div w:id="1978220042">
          <w:marLeft w:val="288"/>
          <w:marRight w:val="0"/>
          <w:marTop w:val="240"/>
          <w:marBottom w:val="0"/>
          <w:divBdr>
            <w:top w:val="none" w:sz="0" w:space="0" w:color="auto"/>
            <w:left w:val="none" w:sz="0" w:space="0" w:color="auto"/>
            <w:bottom w:val="none" w:sz="0" w:space="0" w:color="auto"/>
            <w:right w:val="none" w:sz="0" w:space="0" w:color="auto"/>
          </w:divBdr>
        </w:div>
        <w:div w:id="350958498">
          <w:marLeft w:val="288"/>
          <w:marRight w:val="0"/>
          <w:marTop w:val="240"/>
          <w:marBottom w:val="0"/>
          <w:divBdr>
            <w:top w:val="none" w:sz="0" w:space="0" w:color="auto"/>
            <w:left w:val="none" w:sz="0" w:space="0" w:color="auto"/>
            <w:bottom w:val="none" w:sz="0" w:space="0" w:color="auto"/>
            <w:right w:val="none" w:sz="0" w:space="0" w:color="auto"/>
          </w:divBdr>
        </w:div>
        <w:div w:id="587888831">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tidwell\Application%20Data\Microsoft\Templates\Lesson%20plan%20li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Lesson plan list</Template>
  <TotalTime>3</TotalTime>
  <Pages>1</Pages>
  <Words>290</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dc:creator>
  <cp:lastModifiedBy>Cassie Vetter</cp:lastModifiedBy>
  <cp:revision>5</cp:revision>
  <cp:lastPrinted>2020-12-15T15:32:00Z</cp:lastPrinted>
  <dcterms:created xsi:type="dcterms:W3CDTF">2020-12-15T01:22:00Z</dcterms:created>
  <dcterms:modified xsi:type="dcterms:W3CDTF">2020-12-15T15:32:00Z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TC010184011033</vt:lpwstr>
  </property>
</Properties>
</file>